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2F" w:rsidRDefault="00171F2F" w:rsidP="00D218C9">
      <w:pPr>
        <w:spacing w:before="100" w:beforeAutospacing="1" w:after="100" w:afterAutospacing="1" w:line="360" w:lineRule="auto"/>
        <w:outlineLvl w:val="3"/>
        <w:rPr>
          <w:rFonts w:ascii="Georgia" w:hAnsi="Georgia" w:cs="Arial"/>
          <w:b/>
          <w:bCs/>
          <w:color w:val="000000"/>
          <w:sz w:val="20"/>
          <w:lang w:eastAsia="en-AU"/>
        </w:rPr>
      </w:pPr>
      <w:r w:rsidRPr="000A3093">
        <w:rPr>
          <w:rFonts w:ascii="Georgia" w:hAnsi="Georgia" w:cs="Arial"/>
          <w:b/>
          <w:noProof/>
          <w:color w:val="000000"/>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ealthcurriculum_logo.png" style="width:449pt;height:15pt;visibility:visible">
            <v:imagedata r:id="rId5" o:title=""/>
            <v:textbox style="mso-rotate-with-shape:t"/>
          </v:shape>
        </w:pict>
      </w:r>
    </w:p>
    <w:p w:rsidR="00171F2F" w:rsidRDefault="00171F2F" w:rsidP="000A3093">
      <w:pPr>
        <w:numPr>
          <w:ilvl w:val="0"/>
          <w:numId w:val="5"/>
        </w:numPr>
        <w:spacing w:before="100" w:beforeAutospacing="1" w:after="100" w:afterAutospacing="1" w:line="360" w:lineRule="auto"/>
        <w:outlineLvl w:val="3"/>
        <w:rPr>
          <w:rFonts w:ascii="Georgia" w:hAnsi="Georgia" w:cs="Arial"/>
          <w:b/>
          <w:bCs/>
          <w:color w:val="000000"/>
          <w:sz w:val="20"/>
          <w:lang w:eastAsia="en-AU"/>
        </w:rPr>
      </w:pPr>
      <w:r>
        <w:rPr>
          <w:rFonts w:ascii="Georgia" w:hAnsi="Georgia" w:cs="Arial"/>
          <w:b/>
          <w:bCs/>
          <w:color w:val="000000"/>
          <w:sz w:val="20"/>
          <w:lang w:eastAsia="en-AU"/>
        </w:rPr>
        <w:t>Fact Sheets for teachers on Body Image &amp; Eating Disorders:</w:t>
      </w:r>
    </w:p>
    <w:p w:rsidR="00171F2F" w:rsidRPr="00D218C9" w:rsidRDefault="00171F2F" w:rsidP="000A3093">
      <w:pPr>
        <w:pStyle w:val="ListParagraph"/>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Eating disorders, what are the signs?</w:t>
      </w:r>
      <w:r w:rsidRPr="00D218C9">
        <w:rPr>
          <w:rFonts w:ascii="Georgia" w:hAnsi="Georgia" w:cs="Arial"/>
          <w:color w:val="000000"/>
          <w:sz w:val="20"/>
          <w:lang w:eastAsia="en-AU"/>
        </w:rPr>
        <w:t xml:space="preserve"> , What are eating disorders, the sings and symptoms and what you should do about it </w:t>
      </w:r>
      <w:r>
        <w:fldChar w:fldCharType="begin"/>
      </w:r>
      <w:r>
        <w:instrText>HYPERLINK "http://www.somazone.com.au/content.asp?Document_ID=6787" \t "_blank"</w:instrText>
      </w:r>
      <w:r>
        <w:fldChar w:fldCharType="separate"/>
      </w:r>
      <w:r w:rsidRPr="00D218C9">
        <w:rPr>
          <w:rFonts w:ascii="Georgia" w:hAnsi="Georgia" w:cs="Arial"/>
          <w:color w:val="0000FF"/>
          <w:sz w:val="20"/>
          <w:u w:val="single"/>
          <w:lang w:eastAsia="en-AU"/>
        </w:rPr>
        <w:t>http://www.somazone.com.au/content.asp?Document_ID=6787</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Pr>
          <w:rFonts w:ascii="Georgia" w:hAnsi="Georgia" w:cs="Arial"/>
          <w:b/>
          <w:bCs/>
          <w:color w:val="000000"/>
          <w:sz w:val="20"/>
          <w:lang w:eastAsia="en-AU"/>
        </w:rPr>
        <w:t>Body Image - hairy</w:t>
      </w:r>
      <w:r w:rsidRPr="00D218C9">
        <w:rPr>
          <w:rFonts w:ascii="Georgia" w:hAnsi="Georgia" w:cs="Arial"/>
          <w:b/>
          <w:bCs/>
          <w:color w:val="000000"/>
          <w:sz w:val="20"/>
          <w:lang w:eastAsia="en-AU"/>
        </w:rPr>
        <w:t>bits</w:t>
      </w:r>
      <w:r>
        <w:fldChar w:fldCharType="begin"/>
      </w:r>
      <w:r>
        <w:instrText>HYPERLINK "http://www.somazone.com.au/content.asp?Document_ID=1196" \t "_blank"</w:instrText>
      </w:r>
      <w:r>
        <w:fldChar w:fldCharType="separate"/>
      </w:r>
      <w:r w:rsidRPr="00D218C9">
        <w:rPr>
          <w:rFonts w:ascii="Georgia" w:hAnsi="Georgia" w:cs="Arial"/>
          <w:color w:val="0000FF"/>
          <w:sz w:val="20"/>
          <w:u w:val="single"/>
          <w:lang w:eastAsia="en-AU"/>
        </w:rPr>
        <w:t>http://www.somazone.com.au/content.asp?Document_ID=1196</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Love your body</w:t>
      </w:r>
      <w:r w:rsidRPr="00F55AB6">
        <w:rPr>
          <w:rFonts w:ascii="Georgia" w:hAnsi="Georgia" w:cs="Arial"/>
          <w:color w:val="000000"/>
          <w:sz w:val="20"/>
          <w:lang w:eastAsia="en-AU"/>
        </w:rPr>
        <w:t xml:space="preserve"> , Appreciating the body you have and not being fooled by media standards, </w:t>
      </w:r>
      <w:r>
        <w:fldChar w:fldCharType="begin"/>
      </w:r>
      <w:r>
        <w:instrText>HYPERLINK "http://www.somazone.com.au/content.asp?Document_ID=6790" \t "_blank"</w:instrText>
      </w:r>
      <w:r>
        <w:fldChar w:fldCharType="separate"/>
      </w:r>
      <w:r w:rsidRPr="00D218C9">
        <w:rPr>
          <w:rFonts w:ascii="Georgia" w:hAnsi="Georgia" w:cs="Arial"/>
          <w:color w:val="0000FF"/>
          <w:sz w:val="20"/>
          <w:u w:val="single"/>
          <w:lang w:eastAsia="en-AU"/>
        </w:rPr>
        <w:t>http://www.somazone.com.au/content.asp?Document_ID=6790</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Body Image issues for men</w:t>
      </w:r>
      <w:r w:rsidRPr="00F55AB6">
        <w:rPr>
          <w:rFonts w:ascii="Georgia" w:hAnsi="Georgia" w:cs="Arial"/>
          <w:color w:val="000000"/>
          <w:sz w:val="20"/>
          <w:lang w:eastAsia="en-AU"/>
        </w:rPr>
        <w:t xml:space="preserve"> , Guys have body images too, facts about male body image and maintaining a healthy lifestyle </w:t>
      </w:r>
      <w:r>
        <w:fldChar w:fldCharType="begin"/>
      </w:r>
      <w:r>
        <w:instrText>HYPERLINK "http://www.disability.vic.gov.au/bhcv2/bhcarticles.nsf/pages/Body_image_issues_for_men?OpenDocument" \t "_blank"</w:instrText>
      </w:r>
      <w:r>
        <w:fldChar w:fldCharType="separate"/>
      </w:r>
      <w:r w:rsidRPr="00D218C9">
        <w:rPr>
          <w:rFonts w:ascii="Georgia" w:hAnsi="Georgia" w:cs="Arial"/>
          <w:color w:val="0000FF"/>
          <w:sz w:val="20"/>
          <w:u w:val="single"/>
          <w:lang w:eastAsia="en-AU"/>
        </w:rPr>
        <w:t>http://www.disability.vic.gov.au/bhcv2/bhcarticles.nsf/pages/Body_image_issues_for_men?OpenDocument</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Body Image Issues for women</w:t>
      </w:r>
      <w:r w:rsidRPr="00F55AB6">
        <w:rPr>
          <w:rFonts w:ascii="Georgia" w:hAnsi="Georgia" w:cs="Arial"/>
          <w:color w:val="000000"/>
          <w:sz w:val="20"/>
          <w:lang w:eastAsia="en-AU"/>
        </w:rPr>
        <w:t xml:space="preserve"> , Making healthy choices and maintaining a positive body image </w:t>
      </w:r>
      <w:r>
        <w:fldChar w:fldCharType="begin"/>
      </w:r>
      <w:r>
        <w:instrText>HYPERLINK "http://www.disability.vic.gov.au/bhcv2/bhcarticles.nsf/pages/Body_image_issues_for_women?OpenDocument" \t "_blank"</w:instrText>
      </w:r>
      <w:r>
        <w:fldChar w:fldCharType="separate"/>
      </w:r>
      <w:r w:rsidRPr="00D218C9">
        <w:rPr>
          <w:rFonts w:ascii="Georgia" w:hAnsi="Georgia" w:cs="Arial"/>
          <w:color w:val="0000FF"/>
          <w:sz w:val="20"/>
          <w:u w:val="single"/>
          <w:lang w:eastAsia="en-AU"/>
        </w:rPr>
        <w:t>http://www.disability.vic.gov.au/bhcv2/bhcarticles.nsf/pages/Body_image_issues_for_women?OpenDocument</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Body Image, a student Fact sheet</w:t>
      </w:r>
      <w:r w:rsidRPr="00F55AB6">
        <w:rPr>
          <w:rFonts w:ascii="Georgia" w:hAnsi="Georgia" w:cs="Arial"/>
          <w:color w:val="000000"/>
          <w:sz w:val="20"/>
          <w:lang w:eastAsia="en-AU"/>
        </w:rPr>
        <w:t xml:space="preserve"> , Some facts and figures and where does body image come from </w:t>
      </w:r>
      <w:r>
        <w:fldChar w:fldCharType="begin"/>
      </w:r>
      <w:r>
        <w:instrText>HYPERLINK "http://www.womhealth.org.au/studentfactsheets/bodyimage.htm" \t "_blank"</w:instrText>
      </w:r>
      <w:r>
        <w:fldChar w:fldCharType="separate"/>
      </w:r>
      <w:r w:rsidRPr="00D218C9">
        <w:rPr>
          <w:rFonts w:ascii="Georgia" w:hAnsi="Georgia" w:cs="Arial"/>
          <w:color w:val="0000FF"/>
          <w:sz w:val="20"/>
          <w:u w:val="single"/>
          <w:lang w:eastAsia="en-AU"/>
        </w:rPr>
        <w:t>http://www.womhealth.org.au/</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Through thick or thin, body image issues</w:t>
      </w:r>
      <w:r w:rsidRPr="00F55AB6">
        <w:rPr>
          <w:rFonts w:ascii="Georgia" w:hAnsi="Georgia" w:cs="Arial"/>
          <w:color w:val="000000"/>
          <w:sz w:val="20"/>
          <w:lang w:eastAsia="en-AU"/>
        </w:rPr>
        <w:t xml:space="preserve"> , Facts about body image, the role of media messages and how you can do something about it </w:t>
      </w:r>
      <w:r>
        <w:fldChar w:fldCharType="begin"/>
      </w:r>
      <w:r>
        <w:instrText>HYPERLINK "http://www.youngmedia.org.au/mediachildren/09_01_thick_thin_fs3.htm" \t "_blank"</w:instrText>
      </w:r>
      <w:r>
        <w:fldChar w:fldCharType="separate"/>
      </w:r>
      <w:r w:rsidRPr="00D218C9">
        <w:rPr>
          <w:rFonts w:ascii="Georgia" w:hAnsi="Georgia" w:cs="Arial"/>
          <w:color w:val="0000FF"/>
          <w:sz w:val="20"/>
          <w:u w:val="single"/>
          <w:lang w:eastAsia="en-AU"/>
        </w:rPr>
        <w:t>http://www.youngmedia.org.au/mediachildren/09_01_thick_thin_fs3.htm</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Worried someone has an eating disorder</w:t>
      </w:r>
      <w:r w:rsidRPr="00F55AB6">
        <w:rPr>
          <w:rFonts w:ascii="Georgia" w:hAnsi="Georgia" w:cs="Arial"/>
          <w:color w:val="000000"/>
          <w:sz w:val="20"/>
          <w:lang w:eastAsia="en-AU"/>
        </w:rPr>
        <w:t xml:space="preserve"> , Helping someone you know who may have an eating disorder </w:t>
      </w:r>
      <w:r>
        <w:fldChar w:fldCharType="begin"/>
      </w:r>
      <w:r>
        <w:instrText>HYPERLINK "http://www.reachout.com.au/default.asp?ti=323" \t "_blank"</w:instrText>
      </w:r>
      <w:r>
        <w:fldChar w:fldCharType="separate"/>
      </w:r>
      <w:r w:rsidRPr="00D218C9">
        <w:rPr>
          <w:rFonts w:ascii="Georgia" w:hAnsi="Georgia" w:cs="Arial"/>
          <w:color w:val="0000FF"/>
          <w:sz w:val="20"/>
          <w:u w:val="single"/>
          <w:lang w:eastAsia="en-AU"/>
        </w:rPr>
        <w:t>http://www.reachout.com.au/default.asp?ti=323</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Anorexia Nervosa</w:t>
      </w:r>
      <w:r w:rsidRPr="00F55AB6">
        <w:rPr>
          <w:rFonts w:ascii="Georgia" w:hAnsi="Georgia" w:cs="Arial"/>
          <w:color w:val="000000"/>
          <w:sz w:val="20"/>
          <w:lang w:eastAsia="en-AU"/>
        </w:rPr>
        <w:t xml:space="preserve">, What is it and suggestions for getting help </w:t>
      </w:r>
      <w:r>
        <w:fldChar w:fldCharType="begin"/>
      </w:r>
      <w:r>
        <w:instrText>HYPERLINK "http://www.reachout.com.au/default.asp?ti=75" \t "_blank"</w:instrText>
      </w:r>
      <w:r>
        <w:fldChar w:fldCharType="separate"/>
      </w:r>
      <w:r w:rsidRPr="00D218C9">
        <w:rPr>
          <w:rFonts w:ascii="Georgia" w:hAnsi="Georgia" w:cs="Arial"/>
          <w:color w:val="0000FF"/>
          <w:sz w:val="20"/>
          <w:u w:val="single"/>
          <w:lang w:eastAsia="en-AU"/>
        </w:rPr>
        <w:t>http://www.reachout.com.au/default.asp?ti=75</w:t>
      </w:r>
      <w:r>
        <w:fldChar w:fldCharType="end"/>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Bulimia Nervosa</w:t>
      </w:r>
      <w:r w:rsidRPr="00F55AB6">
        <w:rPr>
          <w:rFonts w:ascii="Georgia" w:hAnsi="Georgia" w:cs="Arial"/>
          <w:color w:val="000000"/>
          <w:sz w:val="20"/>
          <w:lang w:eastAsia="en-AU"/>
        </w:rPr>
        <w:t xml:space="preserve">, What is it and suggestions for getting help </w:t>
      </w:r>
      <w:r>
        <w:fldChar w:fldCharType="begin"/>
      </w:r>
      <w:r>
        <w:instrText>HYPERLINK "http://www.reachout.com.au/default.asp?ti=74" \t "_blank"</w:instrText>
      </w:r>
      <w:r>
        <w:fldChar w:fldCharType="separate"/>
      </w:r>
      <w:r w:rsidRPr="00D218C9">
        <w:rPr>
          <w:rFonts w:ascii="Georgia" w:hAnsi="Georgia" w:cs="Arial"/>
          <w:color w:val="0000FF"/>
          <w:sz w:val="20"/>
          <w:u w:val="single"/>
          <w:lang w:eastAsia="en-AU"/>
        </w:rPr>
        <w:t>http://www.reachout.com.au/default.asp?ti=74</w:t>
      </w:r>
      <w:r>
        <w:fldChar w:fldCharType="end"/>
      </w:r>
    </w:p>
    <w:p w:rsidR="00171F2F"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color w:val="000000"/>
          <w:sz w:val="20"/>
          <w:lang w:eastAsia="en-AU"/>
        </w:rPr>
        <w:t>Recovering from an eating disorder</w:t>
      </w:r>
      <w:r w:rsidRPr="00F55AB6">
        <w:rPr>
          <w:rFonts w:ascii="Georgia" w:hAnsi="Georgia" w:cs="Arial"/>
          <w:color w:val="000000"/>
          <w:sz w:val="20"/>
          <w:lang w:eastAsia="en-AU"/>
        </w:rPr>
        <w:t xml:space="preserve"> , Tips about recovery and ways to help you feel better </w:t>
      </w:r>
      <w:r>
        <w:fldChar w:fldCharType="begin"/>
      </w:r>
      <w:r>
        <w:instrText>HYPERLINK "http://www.reachout.com.au/default.asp?ti=1807" \t "_blank"</w:instrText>
      </w:r>
      <w:r>
        <w:fldChar w:fldCharType="separate"/>
      </w:r>
      <w:r w:rsidRPr="00D218C9">
        <w:rPr>
          <w:rFonts w:ascii="Georgia" w:hAnsi="Georgia" w:cs="Arial"/>
          <w:color w:val="0000FF"/>
          <w:sz w:val="20"/>
          <w:u w:val="single"/>
          <w:lang w:eastAsia="en-AU"/>
        </w:rPr>
        <w:t>http://www.reachout.com.au/default.asp?ti=1807</w:t>
      </w:r>
      <w:r>
        <w:fldChar w:fldCharType="end"/>
      </w:r>
    </w:p>
    <w:p w:rsidR="00171F2F" w:rsidRDefault="00171F2F" w:rsidP="000A3093">
      <w:pPr>
        <w:spacing w:before="100" w:beforeAutospacing="1" w:after="100" w:afterAutospacing="1" w:line="360" w:lineRule="auto"/>
        <w:ind w:right="365"/>
        <w:rPr>
          <w:rFonts w:ascii="Georgia" w:hAnsi="Georgia" w:cs="Arial"/>
          <w:color w:val="000000"/>
          <w:sz w:val="20"/>
          <w:lang w:eastAsia="en-AU"/>
        </w:rPr>
      </w:pPr>
    </w:p>
    <w:p w:rsidR="00171F2F" w:rsidRDefault="00171F2F" w:rsidP="000A3093">
      <w:pPr>
        <w:spacing w:before="100" w:beforeAutospacing="1" w:after="100" w:afterAutospacing="1" w:line="360" w:lineRule="auto"/>
        <w:ind w:right="365"/>
        <w:rPr>
          <w:rFonts w:ascii="Georgia" w:hAnsi="Georgia" w:cs="Arial"/>
          <w:color w:val="000000"/>
          <w:sz w:val="20"/>
          <w:lang w:eastAsia="en-AU"/>
        </w:rPr>
      </w:pPr>
    </w:p>
    <w:p w:rsidR="00171F2F" w:rsidRDefault="00171F2F" w:rsidP="000A3093">
      <w:pPr>
        <w:spacing w:before="100" w:beforeAutospacing="1" w:after="100" w:afterAutospacing="1" w:line="360" w:lineRule="auto"/>
        <w:ind w:right="365"/>
        <w:rPr>
          <w:rFonts w:ascii="Georgia" w:hAnsi="Georgia" w:cs="Arial"/>
          <w:color w:val="000000"/>
          <w:sz w:val="20"/>
          <w:lang w:eastAsia="en-AU"/>
        </w:rPr>
      </w:pPr>
    </w:p>
    <w:p w:rsidR="00171F2F" w:rsidRDefault="00171F2F" w:rsidP="000A3093">
      <w:pPr>
        <w:spacing w:before="100" w:beforeAutospacing="1" w:after="100" w:afterAutospacing="1" w:line="360" w:lineRule="auto"/>
        <w:ind w:right="365"/>
        <w:rPr>
          <w:rFonts w:ascii="Georgia" w:hAnsi="Georgia" w:cs="Arial"/>
          <w:color w:val="000000"/>
          <w:sz w:val="20"/>
          <w:lang w:eastAsia="en-AU"/>
        </w:rPr>
      </w:pPr>
    </w:p>
    <w:p w:rsidR="00171F2F" w:rsidRDefault="00171F2F" w:rsidP="000A3093">
      <w:pPr>
        <w:spacing w:before="100" w:beforeAutospacing="1" w:after="100" w:afterAutospacing="1" w:line="360" w:lineRule="auto"/>
        <w:ind w:right="365"/>
        <w:rPr>
          <w:rFonts w:ascii="Georgia" w:hAnsi="Georgia" w:cs="Arial"/>
          <w:color w:val="000000"/>
          <w:sz w:val="20"/>
          <w:lang w:eastAsia="en-AU"/>
        </w:rPr>
      </w:pPr>
    </w:p>
    <w:p w:rsidR="00171F2F" w:rsidRDefault="00171F2F" w:rsidP="000A3093">
      <w:pPr>
        <w:spacing w:before="100" w:beforeAutospacing="1" w:after="100" w:afterAutospacing="1" w:line="360" w:lineRule="auto"/>
        <w:ind w:left="1080" w:right="365"/>
        <w:rPr>
          <w:rFonts w:ascii="Georgia" w:hAnsi="Georgia" w:cs="Arial"/>
          <w:color w:val="000000"/>
          <w:sz w:val="20"/>
          <w:lang w:eastAsia="en-AU"/>
        </w:rPr>
      </w:pPr>
      <w:r w:rsidRPr="000A3093">
        <w:rPr>
          <w:rFonts w:ascii="Georgia" w:hAnsi="Georgia" w:cs="Arial"/>
          <w:noProof/>
          <w:color w:val="000000"/>
          <w:sz w:val="24"/>
          <w:lang w:val="en-US"/>
        </w:rPr>
        <w:pict>
          <v:shape id="_x0000_i1026" type="#_x0000_t75" alt="healthcurriculum_logo.png" style="width:449pt;height:15pt;visibility:visible">
            <v:imagedata r:id="rId6" o:title=""/>
            <v:textbox style="mso-rotate-with-shape:t"/>
          </v:shape>
        </w:pict>
      </w:r>
    </w:p>
    <w:p w:rsidR="00171F2F" w:rsidRPr="00D218C9" w:rsidRDefault="00171F2F" w:rsidP="000A3093">
      <w:pPr>
        <w:numPr>
          <w:ilvl w:val="0"/>
          <w:numId w:val="5"/>
        </w:numPr>
        <w:spacing w:before="100" w:beforeAutospacing="1" w:after="100" w:afterAutospacing="1" w:line="360" w:lineRule="auto"/>
        <w:ind w:right="365"/>
        <w:rPr>
          <w:rFonts w:ascii="Georgia" w:hAnsi="Georgia" w:cs="Arial"/>
          <w:b/>
          <w:color w:val="000000"/>
          <w:sz w:val="20"/>
          <w:lang w:eastAsia="en-AU"/>
        </w:rPr>
      </w:pPr>
      <w:r>
        <w:rPr>
          <w:rFonts w:ascii="Georgia" w:hAnsi="Georgia" w:cs="Arial"/>
          <w:b/>
          <w:color w:val="000000"/>
          <w:sz w:val="20"/>
          <w:lang w:eastAsia="en-AU"/>
        </w:rPr>
        <w:t>Web page resources for teachers on Eating Disorders and Body Image:</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Somazone </w:t>
      </w:r>
      <w:hyperlink w:history="1">
        <w:r w:rsidRPr="00D218C9">
          <w:rPr>
            <w:rFonts w:ascii="Georgia" w:hAnsi="Georgia" w:cs="Arial"/>
            <w:b/>
            <w:bCs/>
            <w:i/>
            <w:iCs/>
            <w:color w:val="0000FF"/>
            <w:sz w:val="20"/>
            <w:u w:val="single"/>
            <w:lang w:eastAsia="en-AU"/>
          </w:rPr>
          <w:t>http://www.somazone.com.au</w:t>
        </w:r>
      </w:hyperlink>
      <w:r w:rsidRPr="00F55AB6">
        <w:rPr>
          <w:rFonts w:ascii="Georgia" w:hAnsi="Georgia" w:cs="Arial"/>
          <w:color w:val="000000"/>
          <w:sz w:val="20"/>
          <w:lang w:eastAsia="en-AU"/>
        </w:rPr>
        <w:br/>
        <w:t xml:space="preserve">A website designed by young people for young people. Viewers can read personal stories and add their own, has opportunities for questions and answers, has interactive quizzes and lists support networks. </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Reachout </w:t>
      </w:r>
      <w:hyperlink r:id="rId7" w:history="1">
        <w:r w:rsidRPr="00D218C9">
          <w:rPr>
            <w:rFonts w:ascii="Georgia" w:hAnsi="Georgia" w:cs="Arial"/>
            <w:b/>
            <w:bCs/>
            <w:i/>
            <w:iCs/>
            <w:color w:val="0000FF"/>
            <w:sz w:val="20"/>
            <w:u w:val="single"/>
            <w:lang w:eastAsia="en-AU"/>
          </w:rPr>
          <w:t>www.reachout.asn.au</w:t>
        </w:r>
      </w:hyperlink>
      <w:r w:rsidRPr="00F55AB6">
        <w:rPr>
          <w:rFonts w:ascii="Georgia" w:hAnsi="Georgia" w:cs="Arial"/>
          <w:color w:val="000000"/>
          <w:sz w:val="20"/>
          <w:lang w:eastAsia="en-AU"/>
        </w:rPr>
        <w:br/>
        <w:t>This is a large, broad site aimed at young people and includes information about illness and health issues.</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Maze </w:t>
      </w:r>
      <w:hyperlink w:history="1">
        <w:r w:rsidRPr="00D218C9">
          <w:rPr>
            <w:rFonts w:ascii="Georgia" w:hAnsi="Georgia" w:cs="Arial"/>
            <w:b/>
            <w:bCs/>
            <w:i/>
            <w:iCs/>
            <w:color w:val="0000FF"/>
            <w:sz w:val="20"/>
            <w:u w:val="single"/>
            <w:lang w:eastAsia="en-AU"/>
          </w:rPr>
          <w:t>www.maze.sa.gov.au</w:t>
        </w:r>
      </w:hyperlink>
      <w:r w:rsidRPr="00F55AB6">
        <w:rPr>
          <w:rFonts w:ascii="Georgia" w:hAnsi="Georgia" w:cs="Arial"/>
          <w:color w:val="000000"/>
          <w:sz w:val="20"/>
          <w:lang w:eastAsia="en-AU"/>
        </w:rPr>
        <w:br/>
        <w:t>Broad website about what's on offer for young people in SA with a section on health including information about abuse, body, drugs, mind, nutrition, sexual and suicide.</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Child and Youth Health </w:t>
      </w:r>
      <w:hyperlink r:id="rId8" w:history="1">
        <w:r w:rsidRPr="00D218C9">
          <w:rPr>
            <w:rFonts w:ascii="Georgia" w:hAnsi="Georgia" w:cs="Arial"/>
            <w:b/>
            <w:bCs/>
            <w:i/>
            <w:iCs/>
            <w:color w:val="0000FF"/>
            <w:sz w:val="20"/>
            <w:u w:val="single"/>
            <w:lang w:eastAsia="en-AU"/>
          </w:rPr>
          <w:t>www.cyh.com</w:t>
        </w:r>
      </w:hyperlink>
      <w:r w:rsidRPr="00F55AB6">
        <w:rPr>
          <w:rFonts w:ascii="Georgia" w:hAnsi="Georgia" w:cs="Arial"/>
          <w:color w:val="000000"/>
          <w:sz w:val="20"/>
          <w:lang w:eastAsia="en-AU"/>
        </w:rPr>
        <w:br/>
        <w:t>Has information in the youth health section about healthy body.</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b/>
          <w:bCs/>
          <w:i/>
          <w:iCs/>
          <w:color w:val="000000"/>
          <w:sz w:val="20"/>
          <w:lang w:eastAsia="en-AU"/>
        </w:rPr>
        <w:t xml:space="preserve">Adios Barbie </w:t>
      </w:r>
      <w:hyperlink r:id="rId9" w:history="1">
        <w:r w:rsidRPr="00D218C9">
          <w:rPr>
            <w:rFonts w:ascii="Georgia" w:hAnsi="Georgia" w:cs="Arial"/>
            <w:b/>
            <w:bCs/>
            <w:i/>
            <w:iCs/>
            <w:color w:val="0000FF"/>
            <w:sz w:val="20"/>
            <w:u w:val="single"/>
            <w:lang w:eastAsia="en-AU"/>
          </w:rPr>
          <w:t>www.adiosbarbie.com</w:t>
        </w:r>
      </w:hyperlink>
      <w:r w:rsidRPr="00F55AB6">
        <w:rPr>
          <w:rFonts w:ascii="Georgia" w:hAnsi="Georgia" w:cs="Arial"/>
          <w:color w:val="000000"/>
          <w:sz w:val="20"/>
          <w:lang w:eastAsia="en-AU"/>
        </w:rPr>
        <w:br/>
        <w:t>A body image site aimed at females and males. Has a section on journal, features, body outlaw, the media, games and further resources.</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About Face </w:t>
      </w:r>
      <w:hyperlink w:history="1">
        <w:r w:rsidRPr="00D218C9">
          <w:rPr>
            <w:rFonts w:ascii="Georgia" w:hAnsi="Georgia" w:cs="Arial"/>
            <w:b/>
            <w:bCs/>
            <w:i/>
            <w:iCs/>
            <w:color w:val="0000FF"/>
            <w:sz w:val="20"/>
            <w:u w:val="single"/>
            <w:lang w:eastAsia="en-AU"/>
          </w:rPr>
          <w:t>www.about-face.org</w:t>
        </w:r>
      </w:hyperlink>
      <w:r w:rsidRPr="00F55AB6">
        <w:rPr>
          <w:rFonts w:ascii="Georgia" w:hAnsi="Georgia" w:cs="Arial"/>
          <w:color w:val="000000"/>
          <w:sz w:val="20"/>
          <w:lang w:eastAsia="en-AU"/>
        </w:rPr>
        <w:br/>
        <w:t xml:space="preserve">About face promotes positive self esteem for women of all ages, sizes, races and backgrounds through education about the influence of the media, outreach and activism. </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The Butterfly Foundation </w:t>
      </w:r>
      <w:hyperlink r:id="rId10" w:history="1">
        <w:r w:rsidRPr="00D218C9">
          <w:rPr>
            <w:rFonts w:ascii="Georgia" w:hAnsi="Georgia" w:cs="Arial"/>
            <w:b/>
            <w:bCs/>
            <w:i/>
            <w:iCs/>
            <w:color w:val="0000FF"/>
            <w:sz w:val="20"/>
            <w:u w:val="single"/>
            <w:lang w:eastAsia="en-AU"/>
          </w:rPr>
          <w:t>http://www.thebutterflyfoundation.org.au</w:t>
        </w:r>
      </w:hyperlink>
      <w:r w:rsidRPr="00D218C9">
        <w:rPr>
          <w:rFonts w:ascii="Georgia" w:hAnsi="Georgia" w:cs="Arial"/>
          <w:b/>
          <w:bCs/>
          <w:i/>
          <w:iCs/>
          <w:color w:val="000000"/>
          <w:sz w:val="20"/>
          <w:lang w:eastAsia="en-AU"/>
        </w:rPr>
        <w:t>/</w:t>
      </w:r>
      <w:r w:rsidRPr="00F55AB6">
        <w:rPr>
          <w:rFonts w:ascii="Georgia" w:hAnsi="Georgia" w:cs="Arial"/>
          <w:color w:val="000000"/>
          <w:sz w:val="20"/>
          <w:lang w:eastAsia="en-AU"/>
        </w:rPr>
        <w:br/>
        <w:t>The Butterfly Foundation is dedicated to changing the culture, policy and practice in the prevention and treatment of eating disorders.</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It’s Alright </w:t>
      </w:r>
      <w:hyperlink r:id="rId11" w:history="1">
        <w:r w:rsidRPr="00D218C9">
          <w:rPr>
            <w:rFonts w:ascii="Georgia" w:hAnsi="Georgia" w:cs="Arial"/>
            <w:b/>
            <w:bCs/>
            <w:i/>
            <w:iCs/>
            <w:color w:val="0000FF"/>
            <w:sz w:val="20"/>
            <w:u w:val="single"/>
            <w:lang w:eastAsia="en-AU"/>
          </w:rPr>
          <w:t>http://www.itsallright.org/facts/eating/fs-eating.html</w:t>
        </w:r>
      </w:hyperlink>
      <w:r w:rsidRPr="00F55AB6">
        <w:rPr>
          <w:rFonts w:ascii="Georgia" w:hAnsi="Georgia" w:cs="Arial"/>
          <w:color w:val="000000"/>
          <w:sz w:val="20"/>
          <w:lang w:eastAsia="en-AU"/>
        </w:rPr>
        <w:br/>
        <w:t>the facts about eating disorders and young people.</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Body Positive </w:t>
      </w:r>
      <w:hyperlink r:id="rId12" w:history="1">
        <w:r w:rsidRPr="00D218C9">
          <w:rPr>
            <w:rFonts w:ascii="Georgia" w:hAnsi="Georgia" w:cs="Arial"/>
            <w:b/>
            <w:bCs/>
            <w:i/>
            <w:iCs/>
            <w:color w:val="0000FF"/>
            <w:sz w:val="20"/>
            <w:u w:val="single"/>
            <w:lang w:eastAsia="en-AU"/>
          </w:rPr>
          <w:t>http://www.bodypositive.com/</w:t>
        </w:r>
      </w:hyperlink>
      <w:r w:rsidRPr="00D218C9">
        <w:rPr>
          <w:rFonts w:ascii="Georgia" w:hAnsi="Georgia" w:cs="Arial"/>
          <w:b/>
          <w:bCs/>
          <w:i/>
          <w:iCs/>
          <w:color w:val="000000"/>
          <w:sz w:val="20"/>
          <w:lang w:eastAsia="en-AU"/>
        </w:rPr>
        <w:t xml:space="preserve"> </w:t>
      </w:r>
      <w:r w:rsidRPr="00F55AB6">
        <w:rPr>
          <w:rFonts w:ascii="Georgia" w:hAnsi="Georgia" w:cs="Arial"/>
          <w:color w:val="000000"/>
          <w:sz w:val="20"/>
          <w:lang w:eastAsia="en-AU"/>
        </w:rPr>
        <w:br/>
        <w:t>Body Positive looks at ways we can feel good in the bodies we have. Remember, your body hears everything you think.</w:t>
      </w:r>
    </w:p>
    <w:p w:rsidR="00171F2F" w:rsidRPr="00F55AB6"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Completely Gorgeous </w:t>
      </w:r>
      <w:hyperlink r:id="rId13" w:history="1">
        <w:r w:rsidRPr="00D218C9">
          <w:rPr>
            <w:rFonts w:ascii="Georgia" w:hAnsi="Georgia" w:cs="Arial"/>
            <w:b/>
            <w:bCs/>
            <w:i/>
            <w:iCs/>
            <w:color w:val="0000FF"/>
            <w:sz w:val="20"/>
            <w:u w:val="single"/>
            <w:lang w:eastAsia="en-AU"/>
          </w:rPr>
          <w:t>http://completelygorgeous.com.au/w4m/w4m_frame_40.html</w:t>
        </w:r>
      </w:hyperlink>
      <w:r w:rsidRPr="00F55AB6">
        <w:rPr>
          <w:rFonts w:ascii="Georgia" w:hAnsi="Georgia" w:cs="Arial"/>
          <w:color w:val="000000"/>
          <w:sz w:val="20"/>
          <w:lang w:eastAsia="en-AU"/>
        </w:rPr>
        <w:br/>
        <w:t>Eating's disorders help with bulimia, Anorexia &amp; other self-esteem issues.</w:t>
      </w:r>
    </w:p>
    <w:p w:rsidR="00171F2F" w:rsidRPr="00D218C9" w:rsidRDefault="00171F2F" w:rsidP="000A3093">
      <w:pPr>
        <w:numPr>
          <w:ilvl w:val="0"/>
          <w:numId w:val="5"/>
        </w:numPr>
        <w:spacing w:before="100" w:beforeAutospacing="1" w:after="100" w:afterAutospacing="1" w:line="360" w:lineRule="auto"/>
        <w:ind w:right="365"/>
        <w:rPr>
          <w:rFonts w:ascii="Georgia" w:hAnsi="Georgia" w:cs="Arial"/>
          <w:color w:val="000000"/>
          <w:sz w:val="20"/>
          <w:lang w:eastAsia="en-AU"/>
        </w:rPr>
      </w:pPr>
      <w:r w:rsidRPr="00D218C9">
        <w:rPr>
          <w:rFonts w:ascii="Georgia" w:hAnsi="Georgia" w:cs="Arial"/>
          <w:b/>
          <w:bCs/>
          <w:i/>
          <w:iCs/>
          <w:color w:val="000000"/>
          <w:sz w:val="20"/>
          <w:lang w:eastAsia="en-AU"/>
        </w:rPr>
        <w:t xml:space="preserve">The Bronte Foundation </w:t>
      </w:r>
      <w:hyperlink r:id="rId14" w:history="1">
        <w:r w:rsidRPr="00D218C9">
          <w:rPr>
            <w:rFonts w:ascii="Georgia" w:hAnsi="Georgia" w:cs="Arial"/>
            <w:b/>
            <w:bCs/>
            <w:i/>
            <w:iCs/>
            <w:color w:val="0000FF"/>
            <w:sz w:val="20"/>
            <w:u w:val="single"/>
            <w:lang w:eastAsia="en-AU"/>
          </w:rPr>
          <w:t>http://www.thebrontefoundation.com.au/index.html</w:t>
        </w:r>
      </w:hyperlink>
      <w:r w:rsidRPr="00F55AB6">
        <w:rPr>
          <w:rFonts w:ascii="Georgia" w:hAnsi="Georgia" w:cs="Arial"/>
          <w:color w:val="000000"/>
          <w:sz w:val="20"/>
          <w:lang w:eastAsia="en-AU"/>
        </w:rPr>
        <w:br/>
        <w:t>The Bronte Foundation is a national, tax-deductible charity established in response to the need for equitable access to effective, humane and dignified treatment. The Bronte Foundation aims to ensure that all sufferers of eating disorders benefit from its life-saving treatment.</w:t>
      </w:r>
    </w:p>
    <w:sectPr w:rsidR="00171F2F" w:rsidRPr="00D218C9" w:rsidSect="00B83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7B9"/>
    <w:multiLevelType w:val="multilevel"/>
    <w:tmpl w:val="CFACB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8144B"/>
    <w:multiLevelType w:val="hybridMultilevel"/>
    <w:tmpl w:val="8F3A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A493132"/>
    <w:multiLevelType w:val="multilevel"/>
    <w:tmpl w:val="FC7C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E5D09"/>
    <w:multiLevelType w:val="multilevel"/>
    <w:tmpl w:val="CFACB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B1EA2"/>
    <w:multiLevelType w:val="multilevel"/>
    <w:tmpl w:val="CFA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AB6"/>
    <w:rsid w:val="00084093"/>
    <w:rsid w:val="000A3093"/>
    <w:rsid w:val="00171F2F"/>
    <w:rsid w:val="002E50AF"/>
    <w:rsid w:val="00733DFB"/>
    <w:rsid w:val="00B834E5"/>
    <w:rsid w:val="00D218C9"/>
    <w:rsid w:val="00EE55AB"/>
    <w:rsid w:val="00EF0DB7"/>
    <w:rsid w:val="00F55AB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E5"/>
    <w:pPr>
      <w:spacing w:after="200" w:line="276" w:lineRule="auto"/>
    </w:pPr>
    <w:rPr>
      <w:sz w:val="22"/>
      <w:szCs w:val="22"/>
      <w:lang w:val="en-AU"/>
    </w:rPr>
  </w:style>
  <w:style w:type="paragraph" w:styleId="Heading4">
    <w:name w:val="heading 4"/>
    <w:basedOn w:val="Normal"/>
    <w:link w:val="Heading4Char"/>
    <w:uiPriority w:val="99"/>
    <w:qFormat/>
    <w:rsid w:val="00F55AB6"/>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9"/>
    <w:rsid w:val="00F55AB6"/>
    <w:rPr>
      <w:rFonts w:ascii="Times New Roman" w:hAnsi="Times New Roman" w:cs="Times New Roman"/>
      <w:b/>
      <w:bCs/>
      <w:sz w:val="24"/>
      <w:lang w:eastAsia="en-AU"/>
    </w:rPr>
  </w:style>
  <w:style w:type="character" w:styleId="Strong">
    <w:name w:val="Strong"/>
    <w:basedOn w:val="DefaultParagraphFont"/>
    <w:uiPriority w:val="99"/>
    <w:qFormat/>
    <w:rsid w:val="00F55AB6"/>
    <w:rPr>
      <w:rFonts w:cs="Times New Roman"/>
      <w:b/>
      <w:bCs/>
    </w:rPr>
  </w:style>
  <w:style w:type="character" w:styleId="Hyperlink">
    <w:name w:val="Hyperlink"/>
    <w:basedOn w:val="DefaultParagraphFont"/>
    <w:uiPriority w:val="99"/>
    <w:semiHidden/>
    <w:rsid w:val="00F55AB6"/>
    <w:rPr>
      <w:rFonts w:cs="Times New Roman"/>
      <w:color w:val="0000FF"/>
      <w:u w:val="single"/>
    </w:rPr>
  </w:style>
  <w:style w:type="character" w:styleId="Emphasis">
    <w:name w:val="Emphasis"/>
    <w:basedOn w:val="DefaultParagraphFont"/>
    <w:uiPriority w:val="99"/>
    <w:qFormat/>
    <w:rsid w:val="00F55AB6"/>
    <w:rPr>
      <w:rFonts w:cs="Times New Roman"/>
      <w:i/>
      <w:iCs/>
    </w:rPr>
  </w:style>
  <w:style w:type="paragraph" w:styleId="BalloonText">
    <w:name w:val="Balloon Text"/>
    <w:basedOn w:val="Normal"/>
    <w:link w:val="BalloonTextChar"/>
    <w:uiPriority w:val="99"/>
    <w:semiHidden/>
    <w:rsid w:val="00D2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C9"/>
    <w:rPr>
      <w:rFonts w:ascii="Tahoma" w:hAnsi="Tahoma" w:cs="Tahoma"/>
      <w:sz w:val="16"/>
    </w:rPr>
  </w:style>
  <w:style w:type="paragraph" w:styleId="ListParagraph">
    <w:name w:val="List Paragraph"/>
    <w:basedOn w:val="Normal"/>
    <w:uiPriority w:val="99"/>
    <w:qFormat/>
    <w:rsid w:val="00D218C9"/>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www.itsallright.org/facts/eating/fs-eating.html%20" TargetMode="External"/><Relationship Id="rId12" Type="http://schemas.openxmlformats.org/officeDocument/2006/relationships/hyperlink" Target="http://www.bodypositive.com/" TargetMode="External"/><Relationship Id="rId13" Type="http://schemas.openxmlformats.org/officeDocument/2006/relationships/hyperlink" Target="http://completelygorgeous.com.au/w4m/w4m_frame_40.html%20" TargetMode="External"/><Relationship Id="rId14" Type="http://schemas.openxmlformats.org/officeDocument/2006/relationships/hyperlink" Target="http://www.thebrontefoundation.com.au/index.html%2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reachout.asn.au" TargetMode="External"/><Relationship Id="rId8" Type="http://schemas.openxmlformats.org/officeDocument/2006/relationships/hyperlink" Target="http://www.cyh.com" TargetMode="External"/><Relationship Id="rId9" Type="http://schemas.openxmlformats.org/officeDocument/2006/relationships/hyperlink" Target="http://www.adiosbarbie.com" TargetMode="External"/><Relationship Id="rId10" Type="http://schemas.openxmlformats.org/officeDocument/2006/relationships/hyperlink" Target="http://www.thebutterfly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4315</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Harmony</dc:creator>
  <cp:keywords/>
  <cp:lastModifiedBy>leah Castles</cp:lastModifiedBy>
  <cp:revision>3</cp:revision>
  <dcterms:created xsi:type="dcterms:W3CDTF">2012-06-18T10:31:00Z</dcterms:created>
  <dcterms:modified xsi:type="dcterms:W3CDTF">2012-06-18T10:38:00Z</dcterms:modified>
</cp:coreProperties>
</file>